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9B08" w14:textId="77777777" w:rsidR="006C44F0" w:rsidRDefault="006C44F0" w:rsidP="00F5627C">
      <w:pPr>
        <w:shd w:val="clear" w:color="auto" w:fill="FFFFFF"/>
        <w:rPr>
          <w:rFonts w:ascii="Times" w:eastAsia="Times New Roman" w:hAnsi="Times" w:cs="Times New Roman"/>
          <w:color w:val="151B26"/>
        </w:rPr>
      </w:pPr>
      <w:r>
        <w:rPr>
          <w:rFonts w:ascii="Times" w:eastAsia="Times New Roman" w:hAnsi="Times" w:cs="Times New Roman"/>
          <w:color w:val="151B26"/>
        </w:rPr>
        <w:t>\</w:t>
      </w:r>
    </w:p>
    <w:p w14:paraId="711CBF00" w14:textId="119AD275" w:rsidR="00F5627C" w:rsidRPr="008B1D21" w:rsidRDefault="00F5627C" w:rsidP="00F5627C">
      <w:pPr>
        <w:shd w:val="clear" w:color="auto" w:fill="FFFFFF"/>
        <w:rPr>
          <w:rFonts w:ascii="Times" w:eastAsia="Times New Roman" w:hAnsi="Times" w:cs="Times New Roman"/>
          <w:color w:val="151B26"/>
        </w:rPr>
      </w:pPr>
      <w:r>
        <w:rPr>
          <w:rFonts w:ascii="Times" w:eastAsia="Times New Roman" w:hAnsi="Times" w:cs="Times New Roman"/>
          <w:noProof/>
          <w:color w:val="151B26"/>
        </w:rPr>
        <w:drawing>
          <wp:inline distT="0" distB="0" distL="0" distR="0" wp14:anchorId="2D2E4D3E" wp14:editId="645605F2">
            <wp:extent cx="5943600" cy="623570"/>
            <wp:effectExtent l="0" t="0" r="0" b="0"/>
            <wp:docPr id="806391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91167" name="Picture 80639116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623570"/>
                    </a:xfrm>
                    <a:prstGeom prst="rect">
                      <a:avLst/>
                    </a:prstGeom>
                  </pic:spPr>
                </pic:pic>
              </a:graphicData>
            </a:graphic>
          </wp:inline>
        </w:drawing>
      </w:r>
    </w:p>
    <w:p w14:paraId="76D85317" w14:textId="77777777" w:rsidR="00F5627C" w:rsidRPr="008B1D21" w:rsidRDefault="00F5627C" w:rsidP="00F5627C">
      <w:pPr>
        <w:shd w:val="clear" w:color="auto" w:fill="FFFFFF"/>
        <w:rPr>
          <w:rFonts w:ascii="Times" w:hAnsi="Times"/>
        </w:rPr>
      </w:pPr>
    </w:p>
    <w:p w14:paraId="63F88F5E" w14:textId="77777777" w:rsidR="00F5627C" w:rsidRPr="008B1D21" w:rsidRDefault="00F5627C" w:rsidP="00F5627C">
      <w:pPr>
        <w:shd w:val="clear" w:color="auto" w:fill="FFFFFF"/>
        <w:rPr>
          <w:rFonts w:ascii="Times" w:eastAsia="Times New Roman" w:hAnsi="Times" w:cs="Times New Roman"/>
          <w:color w:val="151B26"/>
        </w:rPr>
      </w:pPr>
    </w:p>
    <w:p w14:paraId="51A0E649" w14:textId="691EE05C" w:rsidR="00F5627C" w:rsidRDefault="006C44F0" w:rsidP="00F5627C">
      <w:pPr>
        <w:jc w:val="right"/>
        <w:rPr>
          <w:rFonts w:ascii="Times" w:hAnsi="Times"/>
        </w:rPr>
      </w:pPr>
      <w:r>
        <w:rPr>
          <w:rFonts w:ascii="Times" w:hAnsi="Times"/>
        </w:rPr>
        <w:t>Dec</w:t>
      </w:r>
      <w:r w:rsidR="00F5627C">
        <w:rPr>
          <w:rFonts w:ascii="Times" w:hAnsi="Times"/>
        </w:rPr>
        <w:t xml:space="preserve">. </w:t>
      </w:r>
      <w:r w:rsidR="00F5627C" w:rsidRPr="00922D28">
        <w:rPr>
          <w:rFonts w:ascii="Times" w:hAnsi="Times"/>
          <w:highlight w:val="yellow"/>
        </w:rPr>
        <w:t>XX</w:t>
      </w:r>
      <w:r w:rsidR="00F5627C">
        <w:rPr>
          <w:rFonts w:ascii="Times" w:hAnsi="Times"/>
        </w:rPr>
        <w:t>, 2025</w:t>
      </w:r>
    </w:p>
    <w:p w14:paraId="24AF4FE5" w14:textId="77777777" w:rsidR="00F5627C" w:rsidRDefault="00F5627C" w:rsidP="00F5627C">
      <w:pPr>
        <w:jc w:val="right"/>
        <w:rPr>
          <w:rFonts w:ascii="Times" w:hAnsi="Times"/>
        </w:rPr>
      </w:pPr>
      <w:r w:rsidRPr="008B1D21">
        <w:rPr>
          <w:rFonts w:ascii="Times" w:hAnsi="Times"/>
        </w:rPr>
        <w:t xml:space="preserve">Media Contact: </w:t>
      </w:r>
      <w:r>
        <w:rPr>
          <w:rFonts w:ascii="Times" w:hAnsi="Times"/>
        </w:rPr>
        <w:t>Micah Hardge</w:t>
      </w:r>
    </w:p>
    <w:p w14:paraId="7498C1B4" w14:textId="77777777" w:rsidR="00F5627C" w:rsidRDefault="00F5627C" w:rsidP="00F5627C">
      <w:pPr>
        <w:jc w:val="right"/>
        <w:rPr>
          <w:rFonts w:ascii="Times" w:hAnsi="Times"/>
        </w:rPr>
      </w:pPr>
      <w:r>
        <w:rPr>
          <w:rFonts w:ascii="Times" w:hAnsi="Times"/>
        </w:rPr>
        <w:t xml:space="preserve">205-645-7495 or </w:t>
      </w:r>
      <w:hyperlink r:id="rId6" w:history="1">
        <w:r w:rsidRPr="0093619F">
          <w:rPr>
            <w:rStyle w:val="Hyperlink"/>
            <w:rFonts w:ascii="Times" w:hAnsi="Times"/>
          </w:rPr>
          <w:t>micahxh@uab.edu</w:t>
        </w:r>
      </w:hyperlink>
    </w:p>
    <w:p w14:paraId="234C1B77" w14:textId="77777777" w:rsidR="00F5627C" w:rsidRDefault="00F5627C" w:rsidP="00F5627C">
      <w:pPr>
        <w:jc w:val="right"/>
        <w:rPr>
          <w:rFonts w:ascii="Times" w:hAnsi="Times"/>
        </w:rPr>
      </w:pPr>
    </w:p>
    <w:p w14:paraId="39C66E7C" w14:textId="77777777" w:rsidR="00F5627C" w:rsidRDefault="00F5627C" w:rsidP="00F5627C">
      <w:pPr>
        <w:jc w:val="right"/>
        <w:rPr>
          <w:rFonts w:ascii="Times" w:hAnsi="Times"/>
        </w:rPr>
      </w:pPr>
    </w:p>
    <w:p w14:paraId="0DD98722" w14:textId="6FF3AA9E" w:rsidR="00F5627C" w:rsidRDefault="00F5627C" w:rsidP="00F5627C">
      <w:pPr>
        <w:pStyle w:val="NormalWeb"/>
        <w:rPr>
          <w:rFonts w:ascii="Times" w:hAnsi="Times"/>
        </w:rPr>
      </w:pPr>
      <w:r w:rsidRPr="0016029A">
        <w:t>SUMMARY</w:t>
      </w:r>
      <w:r w:rsidRPr="009E4B38">
        <w:rPr>
          <w:rFonts w:ascii="Times" w:hAnsi="Times"/>
        </w:rPr>
        <w:t>:</w:t>
      </w:r>
      <w:r>
        <w:rPr>
          <w:rFonts w:ascii="Times" w:hAnsi="Times"/>
        </w:rPr>
        <w:t xml:space="preserve"> </w:t>
      </w:r>
      <w:r w:rsidR="006C44F0">
        <w:rPr>
          <w:rFonts w:ascii="Times" w:hAnsi="Times"/>
        </w:rPr>
        <w:t xml:space="preserve">Sedative choice could improve patient outcomes in patients who have been intubated.   </w:t>
      </w:r>
    </w:p>
    <w:p w14:paraId="6D21D7E0" w14:textId="4D31A13D" w:rsidR="00F5627C" w:rsidRDefault="006C44F0" w:rsidP="00F5627C">
      <w:pPr>
        <w:rPr>
          <w:rFonts w:ascii="Times New Roman" w:hAnsi="Times New Roman" w:cs="Times New Roman"/>
          <w:b/>
          <w:bCs/>
          <w:sz w:val="28"/>
          <w:szCs w:val="28"/>
        </w:rPr>
      </w:pPr>
      <w:r>
        <w:rPr>
          <w:rFonts w:ascii="Times New Roman" w:hAnsi="Times New Roman" w:cs="Times New Roman"/>
          <w:b/>
          <w:bCs/>
          <w:sz w:val="28"/>
          <w:szCs w:val="28"/>
        </w:rPr>
        <w:t xml:space="preserve">Etomidate proves more effective for sedative use in patient intubations </w:t>
      </w:r>
    </w:p>
    <w:p w14:paraId="466392E0" w14:textId="77777777" w:rsidR="00F5627C" w:rsidRPr="00294342" w:rsidRDefault="00F5627C" w:rsidP="00F5627C">
      <w:pPr>
        <w:rPr>
          <w:rFonts w:ascii="Times" w:hAnsi="Times"/>
          <w:b/>
          <w:i/>
          <w:color w:val="0000FF"/>
          <w:u w:val="single"/>
        </w:rPr>
      </w:pPr>
    </w:p>
    <w:p w14:paraId="750687CB" w14:textId="77777777" w:rsidR="00F5627C" w:rsidRPr="0039723A" w:rsidRDefault="00F5627C" w:rsidP="00F5627C">
      <w:pPr>
        <w:numPr>
          <w:ilvl w:val="0"/>
          <w:numId w:val="1"/>
        </w:numPr>
        <w:rPr>
          <w:rStyle w:val="Hyperlink"/>
          <w:rFonts w:ascii="Times" w:hAnsi="Times"/>
          <w:b/>
          <w:bCs/>
          <w:i/>
        </w:rPr>
      </w:pPr>
      <w:r w:rsidRPr="008B1D21">
        <w:rPr>
          <w:rFonts w:ascii="Times" w:hAnsi="Times"/>
          <w:b/>
          <w:i/>
        </w:rPr>
        <w:t xml:space="preserve">Read this story and more at </w:t>
      </w:r>
      <w:hyperlink r:id="rId7" w:history="1">
        <w:r w:rsidRPr="00495843">
          <w:rPr>
            <w:rStyle w:val="Hyperlink"/>
            <w:rFonts w:ascii="Times" w:hAnsi="Times"/>
            <w:b/>
            <w:bCs/>
            <w:i/>
          </w:rPr>
          <w:t>https://www.uab.edu/news/</w:t>
        </w:r>
      </w:hyperlink>
    </w:p>
    <w:p w14:paraId="16947095" w14:textId="77777777" w:rsidR="00F5627C" w:rsidRPr="00D406EF" w:rsidRDefault="00F5627C" w:rsidP="00F5627C">
      <w:pPr>
        <w:numPr>
          <w:ilvl w:val="0"/>
          <w:numId w:val="1"/>
        </w:numPr>
        <w:rPr>
          <w:rFonts w:ascii="Times" w:hAnsi="Times"/>
          <w:b/>
          <w:i/>
        </w:rPr>
      </w:pPr>
      <w:r w:rsidRPr="008B1D21">
        <w:rPr>
          <w:rFonts w:ascii="Times" w:hAnsi="Times"/>
          <w:b/>
          <w:i/>
        </w:rPr>
        <w:t xml:space="preserve">The </w:t>
      </w:r>
      <w:hyperlink r:id="rId8" w:history="1">
        <w:r w:rsidRPr="009D7A91">
          <w:rPr>
            <w:rStyle w:val="Hyperlink"/>
            <w:rFonts w:ascii="Times" w:hAnsi="Times"/>
            <w:b/>
            <w:bCs/>
            <w:i/>
          </w:rPr>
          <w:t>UAB News Studio</w:t>
        </w:r>
      </w:hyperlink>
      <w:r w:rsidRPr="008B1D21">
        <w:rPr>
          <w:rFonts w:ascii="Times" w:hAnsi="Times"/>
          <w:b/>
          <w:i/>
        </w:rPr>
        <w:t xml:space="preserve"> is available for live or taped interviews with UAB experts.</w:t>
      </w:r>
    </w:p>
    <w:p w14:paraId="57AFC4F1" w14:textId="77777777" w:rsidR="00F5627C" w:rsidRDefault="00F5627C" w:rsidP="00F5627C">
      <w:pPr>
        <w:rPr>
          <w:rFonts w:ascii="Times New Roman" w:hAnsi="Times New Roman" w:cs="Times New Roman"/>
          <w:b/>
          <w:bCs/>
        </w:rPr>
      </w:pPr>
    </w:p>
    <w:p w14:paraId="168ACC5F" w14:textId="6BE8DA93" w:rsidR="006C44F0" w:rsidRDefault="00F5627C" w:rsidP="006C44F0">
      <w:pPr>
        <w:pStyle w:val="NormalWeb"/>
      </w:pPr>
      <w:r w:rsidRPr="0033681C">
        <w:rPr>
          <w:b/>
          <w:bCs/>
        </w:rPr>
        <w:t>BIRMINGHAM, Ala.</w:t>
      </w:r>
      <w:r w:rsidRPr="0033681C">
        <w:t xml:space="preserve"> –</w:t>
      </w:r>
      <w:r w:rsidR="006C44F0">
        <w:t xml:space="preserve"> Intubations are a common medical practice </w:t>
      </w:r>
      <w:r w:rsidR="006C44F0" w:rsidRPr="006C44F0">
        <w:t>in which doctors insert a tube into the trachea to hold the airway open for patients who cannot breathe effectively due to illness or trauma-related injuries.</w:t>
      </w:r>
      <w:r w:rsidR="006C44F0">
        <w:t xml:space="preserve"> Results in a recent multisite trial</w:t>
      </w:r>
      <w:r w:rsidR="008E0D00">
        <w:t xml:space="preserve">, </w:t>
      </w:r>
      <w:r w:rsidR="00504A80">
        <w:t>in which</w:t>
      </w:r>
      <w:r w:rsidR="008E0D00">
        <w:t xml:space="preserve"> the </w:t>
      </w:r>
      <w:hyperlink r:id="rId9" w:history="1">
        <w:r w:rsidR="008E0D00" w:rsidRPr="008E0D00">
          <w:rPr>
            <w:rStyle w:val="Hyperlink"/>
          </w:rPr>
          <w:t>University of Alabama at Birmingham</w:t>
        </w:r>
      </w:hyperlink>
      <w:r w:rsidR="008E0D00">
        <w:t xml:space="preserve"> was a trial site,</w:t>
      </w:r>
      <w:r w:rsidR="006C44F0">
        <w:t xml:space="preserve"> revealed doctors may want to consider utilizing etomidate, rather than ketamine, during intubation procedures. </w:t>
      </w:r>
    </w:p>
    <w:p w14:paraId="0476EDE4" w14:textId="5F163602" w:rsidR="006C44F0" w:rsidRPr="006C44F0" w:rsidRDefault="006C44F0" w:rsidP="006C44F0">
      <w:pPr>
        <w:pStyle w:val="NormalWeb"/>
      </w:pPr>
      <w:r w:rsidRPr="006C44F0">
        <w:t>The “</w:t>
      </w:r>
      <w:hyperlink r:id="rId10" w:tgtFrame="_blank" w:history="1">
        <w:r w:rsidRPr="006C44F0">
          <w:rPr>
            <w:rStyle w:val="Hyperlink"/>
          </w:rPr>
          <w:t>Randomized Trial of Sedative Choice for Intubation</w:t>
        </w:r>
      </w:hyperlink>
      <w:r w:rsidRPr="006C44F0">
        <w:t>” study</w:t>
      </w:r>
      <w:r w:rsidR="008E0D00">
        <w:t xml:space="preserve">, </w:t>
      </w:r>
      <w:r w:rsidR="008E0D00" w:rsidRPr="006C44F0">
        <w:t>published in the New England Journal of Medicine</w:t>
      </w:r>
      <w:r w:rsidR="008E0D00">
        <w:t>,</w:t>
      </w:r>
      <w:r w:rsidRPr="006C44F0">
        <w:t xml:space="preserve"> observed two medications that are most commonly used for sedation with intubations</w:t>
      </w:r>
      <w:r w:rsidR="00504A80">
        <w:t>:</w:t>
      </w:r>
      <w:r w:rsidRPr="006C44F0">
        <w:t xml:space="preserve"> ketamine and etomidate. The goal was to determine which drug is best to use during intubations.</w:t>
      </w:r>
      <w:r>
        <w:t xml:space="preserve"> Results</w:t>
      </w:r>
      <w:r w:rsidRPr="006C44F0">
        <w:t xml:space="preserve"> revealed etomidate causes less hypotension than ketamine and does not increase risk of death in patients who have been intubated.</w:t>
      </w:r>
    </w:p>
    <w:p w14:paraId="5957347F" w14:textId="0185CFDF" w:rsidR="006C44F0" w:rsidRPr="006C44F0" w:rsidRDefault="006C44F0" w:rsidP="006C44F0">
      <w:pPr>
        <w:rPr>
          <w:rFonts w:ascii="Times New Roman" w:hAnsi="Times New Roman" w:cs="Times New Roman"/>
        </w:rPr>
      </w:pPr>
      <w:r w:rsidRPr="006C44F0">
        <w:rPr>
          <w:rFonts w:ascii="Times New Roman" w:hAnsi="Times New Roman" w:cs="Times New Roman"/>
        </w:rPr>
        <w:t>RSI is the first multicenter trial to demonstrate significant cardiovascular risks of high doses of ketamine (low blood pressure, arrhythmia), side effects that have not been well studied in the past.</w:t>
      </w:r>
    </w:p>
    <w:p w14:paraId="3EDB29BB" w14:textId="77777777" w:rsidR="006C44F0" w:rsidRPr="006C44F0" w:rsidRDefault="006C44F0" w:rsidP="006C44F0">
      <w:pPr>
        <w:rPr>
          <w:rFonts w:ascii="Times New Roman" w:hAnsi="Times New Roman" w:cs="Times New Roman"/>
        </w:rPr>
      </w:pPr>
    </w:p>
    <w:p w14:paraId="4A1ACEB1" w14:textId="1D55D3CA" w:rsidR="006C44F0" w:rsidRPr="006C44F0" w:rsidRDefault="006C44F0" w:rsidP="006C44F0">
      <w:pPr>
        <w:rPr>
          <w:rFonts w:ascii="Times New Roman" w:hAnsi="Times New Roman" w:cs="Times New Roman"/>
        </w:rPr>
      </w:pPr>
      <w:r w:rsidRPr="006C44F0">
        <w:rPr>
          <w:rFonts w:ascii="Times New Roman" w:hAnsi="Times New Roman" w:cs="Times New Roman"/>
        </w:rPr>
        <w:t xml:space="preserve">Derek Russell, M.D., associate professor in the </w:t>
      </w:r>
      <w:hyperlink r:id="rId11" w:history="1">
        <w:r w:rsidRPr="006C44F0">
          <w:rPr>
            <w:rStyle w:val="Hyperlink"/>
            <w:rFonts w:ascii="Times New Roman" w:hAnsi="Times New Roman" w:cs="Times New Roman"/>
          </w:rPr>
          <w:t>Division of Pulmonary, Allergy and Critical Care Medicine</w:t>
        </w:r>
      </w:hyperlink>
      <w:r w:rsidR="00504A80">
        <w:rPr>
          <w:rFonts w:ascii="Times New Roman" w:hAnsi="Times New Roman" w:cs="Times New Roman"/>
        </w:rPr>
        <w:t xml:space="preserve">, </w:t>
      </w:r>
      <w:r w:rsidRPr="006C44F0">
        <w:rPr>
          <w:rFonts w:ascii="Times New Roman" w:hAnsi="Times New Roman" w:cs="Times New Roman"/>
        </w:rPr>
        <w:t xml:space="preserve">served as the site principal investigator at </w:t>
      </w:r>
      <w:r w:rsidR="008E0D00">
        <w:rPr>
          <w:rFonts w:ascii="Times New Roman" w:hAnsi="Times New Roman" w:cs="Times New Roman"/>
        </w:rPr>
        <w:t>UAB</w:t>
      </w:r>
      <w:r w:rsidRPr="006C44F0">
        <w:rPr>
          <w:rFonts w:ascii="Times New Roman" w:hAnsi="Times New Roman" w:cs="Times New Roman"/>
        </w:rPr>
        <w:t xml:space="preserve">. </w:t>
      </w:r>
    </w:p>
    <w:p w14:paraId="2CAA0457" w14:textId="77777777" w:rsidR="006C44F0" w:rsidRPr="006C44F0" w:rsidRDefault="006C44F0" w:rsidP="006C44F0">
      <w:pPr>
        <w:rPr>
          <w:rFonts w:ascii="Times New Roman" w:hAnsi="Times New Roman" w:cs="Times New Roman"/>
        </w:rPr>
      </w:pPr>
    </w:p>
    <w:p w14:paraId="5A2D6A2D" w14:textId="2D0B695D" w:rsidR="006C44F0" w:rsidRPr="006C44F0" w:rsidRDefault="006C44F0" w:rsidP="006C44F0">
      <w:pPr>
        <w:rPr>
          <w:rFonts w:ascii="Times New Roman" w:hAnsi="Times New Roman" w:cs="Times New Roman"/>
        </w:rPr>
      </w:pPr>
      <w:r w:rsidRPr="006C44F0">
        <w:rPr>
          <w:rFonts w:ascii="Times New Roman" w:hAnsi="Times New Roman" w:cs="Times New Roman"/>
        </w:rPr>
        <w:t xml:space="preserve">The study, led by </w:t>
      </w:r>
      <w:hyperlink r:id="rId12" w:history="1">
        <w:r w:rsidRPr="006C44F0">
          <w:rPr>
            <w:rStyle w:val="Hyperlink"/>
            <w:rFonts w:ascii="Times New Roman" w:hAnsi="Times New Roman" w:cs="Times New Roman"/>
          </w:rPr>
          <w:t>Jonathan Casey</w:t>
        </w:r>
        <w:r w:rsidRPr="00685B52">
          <w:rPr>
            <w:rStyle w:val="Hyperlink"/>
            <w:rFonts w:ascii="Times New Roman" w:hAnsi="Times New Roman" w:cs="Times New Roman"/>
            <w:color w:val="000000" w:themeColor="text1"/>
            <w:u w:val="none"/>
          </w:rPr>
          <w:t>, M.D.</w:t>
        </w:r>
      </w:hyperlink>
      <w:r w:rsidRPr="006C44F0">
        <w:rPr>
          <w:rFonts w:ascii="Times New Roman" w:hAnsi="Times New Roman" w:cs="Times New Roman"/>
        </w:rPr>
        <w:t xml:space="preserve">, associate professor of </w:t>
      </w:r>
      <w:r w:rsidR="00504A80">
        <w:rPr>
          <w:rFonts w:ascii="Times New Roman" w:hAnsi="Times New Roman" w:cs="Times New Roman"/>
        </w:rPr>
        <w:t>m</w:t>
      </w:r>
      <w:r w:rsidRPr="006C44F0">
        <w:rPr>
          <w:rFonts w:ascii="Times New Roman" w:hAnsi="Times New Roman" w:cs="Times New Roman"/>
        </w:rPr>
        <w:t>edicine in the Division of Allergy, Pulmonary and Critical Care Medicine at Vanderbilt University Medical Center, amounted a team of patients, clinicians and researchers from six cities across the U</w:t>
      </w:r>
      <w:r w:rsidR="008E0D00">
        <w:rPr>
          <w:rFonts w:ascii="Times New Roman" w:hAnsi="Times New Roman" w:cs="Times New Roman"/>
        </w:rPr>
        <w:t xml:space="preserve">nited </w:t>
      </w:r>
      <w:r w:rsidRPr="006C44F0">
        <w:rPr>
          <w:rFonts w:ascii="Times New Roman" w:hAnsi="Times New Roman" w:cs="Times New Roman"/>
        </w:rPr>
        <w:t>S</w:t>
      </w:r>
      <w:r w:rsidR="008E0D00">
        <w:rPr>
          <w:rFonts w:ascii="Times New Roman" w:hAnsi="Times New Roman" w:cs="Times New Roman"/>
        </w:rPr>
        <w:t>tates</w:t>
      </w:r>
      <w:r w:rsidRPr="006C44F0">
        <w:rPr>
          <w:rFonts w:ascii="Times New Roman" w:hAnsi="Times New Roman" w:cs="Times New Roman"/>
        </w:rPr>
        <w:t>.</w:t>
      </w:r>
    </w:p>
    <w:p w14:paraId="7B3EE329" w14:textId="29D5D3E1" w:rsidR="006C44F0" w:rsidRPr="006C44F0" w:rsidRDefault="006C44F0" w:rsidP="006C44F0">
      <w:pPr>
        <w:pStyle w:val="NormalWeb"/>
      </w:pPr>
      <w:r w:rsidRPr="006C44F0">
        <w:t>The RSI trial compared the use of ketamine and etomidate during tracheal intubation of 2,365 patients in 14 emergency departments and intensive care units in the U</w:t>
      </w:r>
      <w:r w:rsidR="00504A80">
        <w:t xml:space="preserve">nited </w:t>
      </w:r>
      <w:r w:rsidRPr="006C44F0">
        <w:t>S</w:t>
      </w:r>
      <w:r w:rsidR="00504A80">
        <w:t>tates</w:t>
      </w:r>
      <w:r w:rsidRPr="006C44F0">
        <w:t xml:space="preserve">. The trial </w:t>
      </w:r>
      <w:r w:rsidRPr="006C44F0">
        <w:lastRenderedPageBreak/>
        <w:t>found that etomidate is safe to use, meaning it did not increase the risk of death, and that etomidate significantly decreased the risk of dangerously low blood pressures during the procedure, compared with ketamine.</w:t>
      </w:r>
    </w:p>
    <w:p w14:paraId="7D1E81DF" w14:textId="7229E5EB" w:rsidR="00F5627C" w:rsidRPr="006C44F0" w:rsidRDefault="006C44F0" w:rsidP="00F5627C">
      <w:pPr>
        <w:pStyle w:val="NormalWeb"/>
      </w:pPr>
      <w:r w:rsidRPr="006C44F0">
        <w:t>“It’s fair to say both drugs are equally safe,” Russell said. “However, we learned a lot about their side effect profiles that will help us use them more safely in emergency care.”</w:t>
      </w:r>
    </w:p>
    <w:p w14:paraId="04D8FBC1" w14:textId="0B2E1B79" w:rsidR="006C44F0" w:rsidRPr="006C44F0" w:rsidRDefault="006C44F0" w:rsidP="006C44F0">
      <w:pPr>
        <w:pStyle w:val="NormalWeb"/>
      </w:pPr>
      <w:r w:rsidRPr="006C44F0">
        <w:t>Historically, etomidate was the more commonly used sedative</w:t>
      </w:r>
      <w:r w:rsidR="00504A80">
        <w:t>;</w:t>
      </w:r>
      <w:r w:rsidRPr="006C44F0">
        <w:t xml:space="preserve"> but it was found to impair production of cortisol, which raised concerns that it could increase the risk of death following intubation. Based on these concerns, some countries removed etomidate from the market. </w:t>
      </w:r>
    </w:p>
    <w:p w14:paraId="5DAC2FFB" w14:textId="00720674" w:rsidR="00F5627C" w:rsidRPr="006C44F0" w:rsidRDefault="006C44F0" w:rsidP="00F5627C">
      <w:pPr>
        <w:pStyle w:val="NormalWeb"/>
      </w:pPr>
      <w:r w:rsidRPr="006C44F0">
        <w:t>In many settings, ketamine replaced etomidate as the primary sedative during emergency tracheal intubation. This has been part of a movement by clinicians and patients to use ketamine for an increasing number of problems, including acute and chronic pain, depression</w:t>
      </w:r>
      <w:r w:rsidR="00504A80">
        <w:t>,</w:t>
      </w:r>
      <w:r w:rsidRPr="006C44F0">
        <w:t xml:space="preserve"> and post-traumatic stress disorder, despite limited data on its effectiveness and safety.</w:t>
      </w:r>
    </w:p>
    <w:p w14:paraId="38DC383A" w14:textId="54BF69F4" w:rsidR="00F5627C" w:rsidRPr="006C44F0" w:rsidRDefault="006C44F0" w:rsidP="006C44F0">
      <w:pPr>
        <w:rPr>
          <w:rFonts w:ascii="Times New Roman" w:hAnsi="Times New Roman" w:cs="Times New Roman"/>
        </w:rPr>
      </w:pPr>
      <w:r w:rsidRPr="006C44F0">
        <w:rPr>
          <w:rFonts w:ascii="Times New Roman" w:hAnsi="Times New Roman" w:cs="Times New Roman"/>
        </w:rPr>
        <w:t xml:space="preserve">For next steps, site researchers are evaluating the effect of sedative medications on long-term patient-centered outcomes like symptoms of post-traumatic stress disorder at 12 months.  </w:t>
      </w:r>
    </w:p>
    <w:p w14:paraId="024CE27E" w14:textId="77777777" w:rsidR="006C44F0" w:rsidRPr="006C44F0" w:rsidRDefault="006C44F0" w:rsidP="006C44F0">
      <w:pPr>
        <w:rPr>
          <w:rFonts w:ascii="Times New Roman" w:hAnsi="Times New Roman" w:cs="Times New Roman"/>
        </w:rPr>
      </w:pPr>
    </w:p>
    <w:p w14:paraId="798FC4F4" w14:textId="77777777" w:rsidR="006C44F0" w:rsidRPr="006C44F0" w:rsidRDefault="006C44F0" w:rsidP="006C44F0">
      <w:pPr>
        <w:rPr>
          <w:rFonts w:ascii="Times New Roman" w:hAnsi="Times New Roman" w:cs="Times New Roman"/>
        </w:rPr>
      </w:pPr>
      <w:r w:rsidRPr="006C44F0">
        <w:rPr>
          <w:rFonts w:ascii="Times New Roman" w:hAnsi="Times New Roman" w:cs="Times New Roman"/>
        </w:rPr>
        <w:t>The RSI trial was funded by the Patient-Centered Outcomes Research Institute (award number BPS-2022C3-30021) and the National Institutes of Health (award number K23HL153584).</w:t>
      </w:r>
    </w:p>
    <w:p w14:paraId="7365E528" w14:textId="77777777" w:rsidR="00F5627C" w:rsidRDefault="00F5627C" w:rsidP="00F5627C">
      <w:pPr>
        <w:pStyle w:val="NormalWeb"/>
      </w:pPr>
    </w:p>
    <w:p w14:paraId="27151270" w14:textId="77777777" w:rsidR="00F5627C" w:rsidRDefault="00F5627C" w:rsidP="00F5627C">
      <w:pPr>
        <w:rPr>
          <w:rFonts w:ascii="Times New Roman" w:hAnsi="Times New Roman" w:cs="Times New Roman"/>
        </w:rPr>
      </w:pPr>
    </w:p>
    <w:p w14:paraId="6E712388" w14:textId="77777777" w:rsidR="00F5627C" w:rsidRDefault="00F5627C" w:rsidP="00F5627C"/>
    <w:p w14:paraId="056D183D" w14:textId="77777777" w:rsidR="00F5627C" w:rsidRPr="0016029A" w:rsidRDefault="00F5627C" w:rsidP="00F5627C"/>
    <w:p w14:paraId="45478AFE" w14:textId="77777777" w:rsidR="002B1B40" w:rsidRPr="002B1B40" w:rsidRDefault="002B1B40" w:rsidP="002B1B40">
      <w:pPr>
        <w:rPr>
          <w:rFonts w:ascii="Times New Roman" w:hAnsi="Times New Roman" w:cs="Times New Roman"/>
          <w:color w:val="000000"/>
        </w:rPr>
      </w:pPr>
      <w:r w:rsidRPr="002B1B40">
        <w:rPr>
          <w:rFonts w:ascii="Times New Roman" w:hAnsi="Times New Roman" w:cs="Times New Roman"/>
          <w:b/>
          <w:bCs/>
          <w:color w:val="000000"/>
        </w:rPr>
        <w:t>About UAB</w:t>
      </w:r>
    </w:p>
    <w:p w14:paraId="64ABF9E7" w14:textId="5CE34A0C" w:rsidR="002B1B40" w:rsidRPr="002B1B40" w:rsidRDefault="002B1B40" w:rsidP="002B1B40">
      <w:pPr>
        <w:rPr>
          <w:rFonts w:ascii="Times New Roman" w:hAnsi="Times New Roman" w:cs="Times New Roman"/>
          <w:b/>
          <w:bCs/>
          <w:noProof/>
          <w:color w:val="000000"/>
        </w:rPr>
      </w:pPr>
      <w:r w:rsidRPr="002B1B40">
        <w:rPr>
          <w:rFonts w:ascii="Times New Roman" w:hAnsi="Times New Roman" w:cs="Times New Roman"/>
          <w:color w:val="000000"/>
        </w:rPr>
        <w:t xml:space="preserve">Known for its innovative and interdisciplinary approach to education at both the graduate and undergraduate levels, the University of Alabama at Birmingham, a part of the University of Alabama System, is an internationally renowned research university and academic medical center with more than $866 million in annual research expenditures and an economic impact on the state exceeding $12.1 billion a year. </w:t>
      </w:r>
      <w:r w:rsidRPr="002B1B40">
        <w:rPr>
          <w:rFonts w:ascii="Times New Roman" w:hAnsi="Times New Roman" w:cs="Times New Roman"/>
          <w:color w:val="212121"/>
        </w:rPr>
        <w:t xml:space="preserve">UAB is Alabama’s </w:t>
      </w:r>
      <w:r w:rsidR="00504A80">
        <w:rPr>
          <w:rFonts w:ascii="Times New Roman" w:hAnsi="Times New Roman" w:cs="Times New Roman"/>
          <w:color w:val="212121"/>
        </w:rPr>
        <w:t xml:space="preserve">single </w:t>
      </w:r>
      <w:r w:rsidRPr="002B1B40">
        <w:rPr>
          <w:rFonts w:ascii="Times New Roman" w:hAnsi="Times New Roman" w:cs="Times New Roman"/>
          <w:color w:val="212121"/>
        </w:rPr>
        <w:t xml:space="preserve">largest employer, with more than 35,000 employees, and was named Forbes’ No. 1 Large Employer in the United States in 2021. UAB serves nearly 21,000 students offering more than 180 degree programs in 10 schools and two colleges. </w:t>
      </w:r>
      <w:r w:rsidRPr="002B1B40">
        <w:rPr>
          <w:rFonts w:ascii="Times New Roman" w:hAnsi="Times New Roman" w:cs="Times New Roman"/>
          <w:color w:val="000000"/>
        </w:rPr>
        <w:t>The four pillars of UAB’s mission are education; research, innovation and economic development; community engagement; and patient care. Learn more at www.uab.edu.</w:t>
      </w:r>
      <w:r w:rsidRPr="002B1B40">
        <w:rPr>
          <w:rFonts w:ascii="Times New Roman" w:hAnsi="Times New Roman" w:cs="Times New Roman"/>
          <w:b/>
          <w:bCs/>
          <w:noProof/>
          <w:color w:val="000000"/>
        </w:rPr>
        <w:t xml:space="preserve"> </w:t>
      </w:r>
    </w:p>
    <w:p w14:paraId="349F05A2" w14:textId="77777777" w:rsidR="00F5627C" w:rsidRPr="001F46B6" w:rsidRDefault="00F5627C" w:rsidP="00F5627C">
      <w:pPr>
        <w:rPr>
          <w:rFonts w:ascii="Times New Roman" w:hAnsi="Times New Roman" w:cs="Times New Roman"/>
        </w:rPr>
      </w:pPr>
      <w:r w:rsidRPr="00B451B4">
        <w:rPr>
          <w:rFonts w:ascii="Times New Roman" w:hAnsi="Times New Roman" w:cs="Times New Roman"/>
          <w:color w:val="1D1C1D"/>
        </w:rPr>
        <w:br/>
      </w:r>
    </w:p>
    <w:p w14:paraId="53A7F536" w14:textId="77777777" w:rsidR="00F5627C" w:rsidRDefault="00F5627C" w:rsidP="00F5627C">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32F02DF" wp14:editId="4D8E0119">
            <wp:extent cx="4445000" cy="444500"/>
            <wp:effectExtent l="0" t="0" r="0" b="0"/>
            <wp:docPr id="687200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00135" name="Picture 687200135"/>
                    <pic:cNvPicPr/>
                  </pic:nvPicPr>
                  <pic:blipFill>
                    <a:blip r:embed="rId13">
                      <a:extLst>
                        <a:ext uri="{28A0092B-C50C-407E-A947-70E740481C1C}">
                          <a14:useLocalDpi xmlns:a14="http://schemas.microsoft.com/office/drawing/2010/main" val="0"/>
                        </a:ext>
                      </a:extLst>
                    </a:blip>
                    <a:stretch>
                      <a:fillRect/>
                    </a:stretch>
                  </pic:blipFill>
                  <pic:spPr>
                    <a:xfrm>
                      <a:off x="0" y="0"/>
                      <a:ext cx="4445000" cy="444500"/>
                    </a:xfrm>
                    <a:prstGeom prst="rect">
                      <a:avLst/>
                    </a:prstGeom>
                  </pic:spPr>
                </pic:pic>
              </a:graphicData>
            </a:graphic>
          </wp:inline>
        </w:drawing>
      </w:r>
    </w:p>
    <w:p w14:paraId="6D76FEE4" w14:textId="77777777" w:rsidR="00F5627C" w:rsidRDefault="00F5627C" w:rsidP="00F5627C">
      <w:pPr>
        <w:jc w:val="center"/>
        <w:rPr>
          <w:rFonts w:ascii="Times New Roman" w:eastAsia="Times New Roman" w:hAnsi="Times New Roman" w:cs="Times New Roman"/>
        </w:rPr>
      </w:pPr>
    </w:p>
    <w:p w14:paraId="091D6EB6" w14:textId="77777777" w:rsidR="00F5627C" w:rsidRPr="001F46B6" w:rsidRDefault="00F5627C" w:rsidP="00F5627C">
      <w:pPr>
        <w:jc w:val="center"/>
        <w:rPr>
          <w:rFonts w:ascii="Times New Roman" w:eastAsia="Times New Roman" w:hAnsi="Times New Roman" w:cs="Times New Roman"/>
        </w:rPr>
      </w:pPr>
      <w:r w:rsidRPr="003605A4">
        <w:rPr>
          <w:rFonts w:ascii="Arial" w:hAnsi="Arial" w:cs="Arial"/>
          <w:b/>
          <w:bCs/>
          <w:color w:val="1D1C1D"/>
          <w:sz w:val="18"/>
          <w:szCs w:val="18"/>
        </w:rPr>
        <w:t>EDITOR’S NOTE:</w:t>
      </w:r>
      <w:r w:rsidRPr="003605A4">
        <w:rPr>
          <w:rFonts w:ascii="Arial" w:hAnsi="Arial" w:cs="Arial"/>
          <w:color w:val="1D1C1D"/>
          <w:sz w:val="18"/>
          <w:szCs w:val="18"/>
        </w:rPr>
        <w:t> The University of Alabama at Birmingham is one of three doctoral research universities in the University of Alabama System. In your first reference to our institution, please use </w:t>
      </w:r>
      <w:r w:rsidRPr="003605A4">
        <w:rPr>
          <w:rFonts w:ascii="Arial" w:hAnsi="Arial" w:cs="Arial"/>
          <w:b/>
          <w:bCs/>
          <w:color w:val="1D1C1D"/>
          <w:sz w:val="18"/>
          <w:szCs w:val="18"/>
        </w:rPr>
        <w:t>University of Alabama at Birmingham</w:t>
      </w:r>
      <w:r w:rsidRPr="003605A4">
        <w:rPr>
          <w:rFonts w:ascii="Arial" w:hAnsi="Arial" w:cs="Arial"/>
          <w:color w:val="1D1C1D"/>
          <w:sz w:val="18"/>
          <w:szCs w:val="18"/>
        </w:rPr>
        <w:t> and </w:t>
      </w:r>
      <w:r w:rsidRPr="003605A4">
        <w:rPr>
          <w:rFonts w:ascii="Arial" w:hAnsi="Arial" w:cs="Arial"/>
          <w:b/>
          <w:bCs/>
          <w:color w:val="1D1C1D"/>
          <w:sz w:val="18"/>
          <w:szCs w:val="18"/>
        </w:rPr>
        <w:t>UAB</w:t>
      </w:r>
      <w:r w:rsidRPr="003605A4">
        <w:rPr>
          <w:rFonts w:ascii="Arial" w:hAnsi="Arial" w:cs="Arial"/>
          <w:color w:val="1D1C1D"/>
          <w:sz w:val="18"/>
          <w:szCs w:val="18"/>
        </w:rPr>
        <w:t> on subsequent references.</w:t>
      </w:r>
    </w:p>
    <w:p w14:paraId="492CF596" w14:textId="77777777" w:rsidR="00F5627C" w:rsidRPr="003605A4" w:rsidRDefault="00F5627C" w:rsidP="00F5627C">
      <w:pPr>
        <w:jc w:val="center"/>
        <w:rPr>
          <w:rFonts w:ascii="Arial" w:hAnsi="Arial" w:cs="Arial"/>
          <w:color w:val="1D1C1D"/>
          <w:sz w:val="18"/>
          <w:szCs w:val="18"/>
        </w:rPr>
      </w:pPr>
    </w:p>
    <w:p w14:paraId="5CD6618B" w14:textId="77777777" w:rsidR="00F5627C" w:rsidRPr="003605A4" w:rsidRDefault="00F5627C" w:rsidP="00F5627C">
      <w:pPr>
        <w:jc w:val="center"/>
        <w:rPr>
          <w:rFonts w:ascii="Arial" w:hAnsi="Arial" w:cs="Arial"/>
          <w:color w:val="1D1C1D"/>
          <w:sz w:val="18"/>
          <w:szCs w:val="18"/>
        </w:rPr>
      </w:pPr>
      <w:r w:rsidRPr="003605A4">
        <w:rPr>
          <w:rFonts w:ascii="Arial" w:hAnsi="Arial" w:cs="Arial"/>
          <w:b/>
          <w:bCs/>
          <w:color w:val="1D1C1D"/>
          <w:sz w:val="18"/>
          <w:szCs w:val="18"/>
        </w:rPr>
        <w:t>FACEBOOK: </w:t>
      </w:r>
      <w:hyperlink r:id="rId14" w:tgtFrame="_blank" w:history="1">
        <w:r w:rsidRPr="003605A4">
          <w:rPr>
            <w:rStyle w:val="Hyperlink"/>
            <w:rFonts w:ascii="Arial" w:hAnsi="Arial" w:cs="Arial"/>
            <w:sz w:val="18"/>
            <w:szCs w:val="18"/>
          </w:rPr>
          <w:t>www.facebook.com/UAB.edu</w:t>
        </w:r>
      </w:hyperlink>
      <w:r w:rsidRPr="003605A4">
        <w:rPr>
          <w:rFonts w:ascii="Arial" w:hAnsi="Arial" w:cs="Arial"/>
          <w:b/>
          <w:bCs/>
          <w:color w:val="1D1C1D"/>
          <w:sz w:val="18"/>
          <w:szCs w:val="18"/>
        </w:rPr>
        <w:t> TEXT: </w:t>
      </w:r>
      <w:hyperlink r:id="rId15" w:tgtFrame="_blank" w:history="1">
        <w:r w:rsidRPr="003605A4">
          <w:rPr>
            <w:rStyle w:val="Hyperlink"/>
            <w:rFonts w:ascii="Arial" w:hAnsi="Arial" w:cs="Arial"/>
            <w:sz w:val="18"/>
            <w:szCs w:val="18"/>
          </w:rPr>
          <w:t>www.uab.edu/news</w:t>
        </w:r>
      </w:hyperlink>
      <w:r w:rsidRPr="003605A4">
        <w:rPr>
          <w:rFonts w:ascii="Arial" w:hAnsi="Arial" w:cs="Arial"/>
          <w:color w:val="1D1C1D"/>
          <w:sz w:val="18"/>
          <w:szCs w:val="18"/>
        </w:rPr>
        <w:t> </w:t>
      </w:r>
    </w:p>
    <w:p w14:paraId="2768FA79" w14:textId="77777777" w:rsidR="00F5627C" w:rsidRPr="003605A4" w:rsidRDefault="00F5627C" w:rsidP="00F5627C">
      <w:pPr>
        <w:jc w:val="center"/>
        <w:rPr>
          <w:rFonts w:ascii="Arial" w:hAnsi="Arial" w:cs="Arial"/>
          <w:sz w:val="18"/>
          <w:szCs w:val="18"/>
        </w:rPr>
      </w:pPr>
      <w:r w:rsidRPr="003605A4">
        <w:rPr>
          <w:rFonts w:ascii="Arial" w:hAnsi="Arial" w:cs="Arial"/>
          <w:b/>
          <w:bCs/>
          <w:color w:val="1D1C1D"/>
          <w:sz w:val="18"/>
          <w:szCs w:val="18"/>
        </w:rPr>
        <w:lastRenderedPageBreak/>
        <w:t>TWEETS: </w:t>
      </w:r>
      <w:hyperlink r:id="rId16" w:tgtFrame="_blank" w:history="1">
        <w:r w:rsidRPr="003605A4">
          <w:rPr>
            <w:rStyle w:val="Hyperlink"/>
            <w:rFonts w:ascii="Arial" w:hAnsi="Arial" w:cs="Arial"/>
            <w:sz w:val="18"/>
            <w:szCs w:val="18"/>
          </w:rPr>
          <w:t>www.twitter.com/uabnews</w:t>
        </w:r>
      </w:hyperlink>
      <w:r w:rsidRPr="003605A4">
        <w:rPr>
          <w:rFonts w:ascii="Arial" w:hAnsi="Arial" w:cs="Arial"/>
          <w:sz w:val="18"/>
          <w:szCs w:val="18"/>
        </w:rPr>
        <w:t xml:space="preserve"> </w:t>
      </w:r>
      <w:r w:rsidRPr="003605A4">
        <w:rPr>
          <w:rFonts w:ascii="Arial" w:hAnsi="Arial" w:cs="Arial"/>
          <w:b/>
          <w:bCs/>
          <w:color w:val="1D1C1D"/>
          <w:sz w:val="18"/>
          <w:szCs w:val="18"/>
        </w:rPr>
        <w:t>VIDEO:</w:t>
      </w:r>
      <w:r w:rsidRPr="003605A4">
        <w:rPr>
          <w:rFonts w:ascii="Arial" w:hAnsi="Arial" w:cs="Arial"/>
          <w:color w:val="1D1C1D"/>
          <w:sz w:val="18"/>
          <w:szCs w:val="18"/>
        </w:rPr>
        <w:t> </w:t>
      </w:r>
      <w:hyperlink r:id="rId17" w:tgtFrame="_blank" w:history="1">
        <w:r w:rsidRPr="003605A4">
          <w:rPr>
            <w:rStyle w:val="Hyperlink"/>
            <w:rFonts w:ascii="Arial" w:hAnsi="Arial" w:cs="Arial"/>
            <w:sz w:val="18"/>
            <w:szCs w:val="18"/>
          </w:rPr>
          <w:t>www.youtube.com/uabnews</w:t>
        </w:r>
      </w:hyperlink>
    </w:p>
    <w:p w14:paraId="015DB9CB" w14:textId="77777777" w:rsidR="00F5627C" w:rsidRDefault="00F5627C" w:rsidP="00F5627C"/>
    <w:p w14:paraId="03AD5F51" w14:textId="77777777" w:rsidR="00CA5FBC" w:rsidRDefault="00CA5FBC"/>
    <w:sectPr w:rsidR="00CA5F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6064A"/>
    <w:multiLevelType w:val="hybridMultilevel"/>
    <w:tmpl w:val="B01A7DBE"/>
    <w:lvl w:ilvl="0" w:tplc="4A96E74A">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6843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F0"/>
    <w:rsid w:val="000D1119"/>
    <w:rsid w:val="002B1B40"/>
    <w:rsid w:val="003D7E39"/>
    <w:rsid w:val="003E4BCC"/>
    <w:rsid w:val="00504A80"/>
    <w:rsid w:val="00685B52"/>
    <w:rsid w:val="00695C98"/>
    <w:rsid w:val="006C44F0"/>
    <w:rsid w:val="007115CD"/>
    <w:rsid w:val="007A5711"/>
    <w:rsid w:val="008E0D00"/>
    <w:rsid w:val="00B65A30"/>
    <w:rsid w:val="00CA5FBC"/>
    <w:rsid w:val="00D25D80"/>
    <w:rsid w:val="00EC32CA"/>
    <w:rsid w:val="00F56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51BF"/>
  <w15:chartTrackingRefBased/>
  <w15:docId w15:val="{5B9E33E4-64C1-6B44-A25A-23637733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27C"/>
    <w:pPr>
      <w:spacing w:after="0" w:line="240" w:lineRule="auto"/>
    </w:pPr>
    <w:rPr>
      <w:kern w:val="0"/>
      <w14:ligatures w14:val="none"/>
    </w:rPr>
  </w:style>
  <w:style w:type="paragraph" w:styleId="Heading1">
    <w:name w:val="heading 1"/>
    <w:basedOn w:val="Normal"/>
    <w:next w:val="Normal"/>
    <w:link w:val="Heading1Char"/>
    <w:uiPriority w:val="9"/>
    <w:qFormat/>
    <w:rsid w:val="00F562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2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2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2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2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2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2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2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2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2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2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2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2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2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2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2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2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27C"/>
    <w:rPr>
      <w:rFonts w:eastAsiaTheme="majorEastAsia" w:cstheme="majorBidi"/>
      <w:color w:val="272727" w:themeColor="text1" w:themeTint="D8"/>
    </w:rPr>
  </w:style>
  <w:style w:type="paragraph" w:styleId="Title">
    <w:name w:val="Title"/>
    <w:basedOn w:val="Normal"/>
    <w:next w:val="Normal"/>
    <w:link w:val="TitleChar"/>
    <w:uiPriority w:val="10"/>
    <w:qFormat/>
    <w:rsid w:val="00F562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2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2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2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27C"/>
    <w:pPr>
      <w:spacing w:before="160"/>
      <w:jc w:val="center"/>
    </w:pPr>
    <w:rPr>
      <w:i/>
      <w:iCs/>
      <w:color w:val="404040" w:themeColor="text1" w:themeTint="BF"/>
    </w:rPr>
  </w:style>
  <w:style w:type="character" w:customStyle="1" w:styleId="QuoteChar">
    <w:name w:val="Quote Char"/>
    <w:basedOn w:val="DefaultParagraphFont"/>
    <w:link w:val="Quote"/>
    <w:uiPriority w:val="29"/>
    <w:rsid w:val="00F5627C"/>
    <w:rPr>
      <w:i/>
      <w:iCs/>
      <w:color w:val="404040" w:themeColor="text1" w:themeTint="BF"/>
    </w:rPr>
  </w:style>
  <w:style w:type="paragraph" w:styleId="ListParagraph">
    <w:name w:val="List Paragraph"/>
    <w:basedOn w:val="Normal"/>
    <w:uiPriority w:val="34"/>
    <w:qFormat/>
    <w:rsid w:val="00F5627C"/>
    <w:pPr>
      <w:ind w:left="720"/>
      <w:contextualSpacing/>
    </w:pPr>
  </w:style>
  <w:style w:type="character" w:styleId="IntenseEmphasis">
    <w:name w:val="Intense Emphasis"/>
    <w:basedOn w:val="DefaultParagraphFont"/>
    <w:uiPriority w:val="21"/>
    <w:qFormat/>
    <w:rsid w:val="00F5627C"/>
    <w:rPr>
      <w:i/>
      <w:iCs/>
      <w:color w:val="0F4761" w:themeColor="accent1" w:themeShade="BF"/>
    </w:rPr>
  </w:style>
  <w:style w:type="paragraph" w:styleId="IntenseQuote">
    <w:name w:val="Intense Quote"/>
    <w:basedOn w:val="Normal"/>
    <w:next w:val="Normal"/>
    <w:link w:val="IntenseQuoteChar"/>
    <w:uiPriority w:val="30"/>
    <w:qFormat/>
    <w:rsid w:val="00F562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27C"/>
    <w:rPr>
      <w:i/>
      <w:iCs/>
      <w:color w:val="0F4761" w:themeColor="accent1" w:themeShade="BF"/>
    </w:rPr>
  </w:style>
  <w:style w:type="character" w:styleId="IntenseReference">
    <w:name w:val="Intense Reference"/>
    <w:basedOn w:val="DefaultParagraphFont"/>
    <w:uiPriority w:val="32"/>
    <w:qFormat/>
    <w:rsid w:val="00F5627C"/>
    <w:rPr>
      <w:b/>
      <w:bCs/>
      <w:smallCaps/>
      <w:color w:val="0F4761" w:themeColor="accent1" w:themeShade="BF"/>
      <w:spacing w:val="5"/>
    </w:rPr>
  </w:style>
  <w:style w:type="character" w:styleId="Hyperlink">
    <w:name w:val="Hyperlink"/>
    <w:basedOn w:val="DefaultParagraphFont"/>
    <w:uiPriority w:val="99"/>
    <w:unhideWhenUsed/>
    <w:rsid w:val="00F5627C"/>
    <w:rPr>
      <w:color w:val="0000FF"/>
      <w:u w:val="single"/>
    </w:rPr>
  </w:style>
  <w:style w:type="paragraph" w:styleId="NormalWeb">
    <w:name w:val="Normal (Web)"/>
    <w:basedOn w:val="Normal"/>
    <w:uiPriority w:val="99"/>
    <w:unhideWhenUsed/>
    <w:rsid w:val="00F5627C"/>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6C44F0"/>
    <w:rPr>
      <w:color w:val="605E5C"/>
      <w:shd w:val="clear" w:color="auto" w:fill="E1DFDD"/>
    </w:rPr>
  </w:style>
  <w:style w:type="paragraph" w:styleId="Revision">
    <w:name w:val="Revision"/>
    <w:hidden/>
    <w:uiPriority w:val="99"/>
    <w:semiHidden/>
    <w:rsid w:val="008E0D00"/>
    <w:pPr>
      <w:spacing w:after="0" w:line="240" w:lineRule="auto"/>
    </w:pPr>
    <w:rPr>
      <w:kern w:val="0"/>
      <w14:ligatures w14:val="none"/>
    </w:rPr>
  </w:style>
  <w:style w:type="character" w:styleId="CommentReference">
    <w:name w:val="annotation reference"/>
    <w:basedOn w:val="DefaultParagraphFont"/>
    <w:uiPriority w:val="99"/>
    <w:semiHidden/>
    <w:unhideWhenUsed/>
    <w:rsid w:val="008E0D00"/>
    <w:rPr>
      <w:sz w:val="16"/>
      <w:szCs w:val="16"/>
    </w:rPr>
  </w:style>
  <w:style w:type="paragraph" w:styleId="CommentText">
    <w:name w:val="annotation text"/>
    <w:basedOn w:val="Normal"/>
    <w:link w:val="CommentTextChar"/>
    <w:uiPriority w:val="99"/>
    <w:semiHidden/>
    <w:unhideWhenUsed/>
    <w:rsid w:val="008E0D00"/>
    <w:rPr>
      <w:sz w:val="20"/>
      <w:szCs w:val="20"/>
    </w:rPr>
  </w:style>
  <w:style w:type="character" w:customStyle="1" w:styleId="CommentTextChar">
    <w:name w:val="Comment Text Char"/>
    <w:basedOn w:val="DefaultParagraphFont"/>
    <w:link w:val="CommentText"/>
    <w:uiPriority w:val="99"/>
    <w:semiHidden/>
    <w:rsid w:val="008E0D0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E0D00"/>
    <w:rPr>
      <w:b/>
      <w:bCs/>
    </w:rPr>
  </w:style>
  <w:style w:type="character" w:customStyle="1" w:styleId="CommentSubjectChar">
    <w:name w:val="Comment Subject Char"/>
    <w:basedOn w:val="CommentTextChar"/>
    <w:link w:val="CommentSubject"/>
    <w:uiPriority w:val="99"/>
    <w:semiHidden/>
    <w:rsid w:val="008E0D00"/>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b.edu/news/journalists/studio/"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uab.edu/news/" TargetMode="External"/><Relationship Id="rId12" Type="http://schemas.openxmlformats.org/officeDocument/2006/relationships/hyperlink" Target="https://medicine.vumc.org/department-directory/Jonathan-Casey" TargetMode="External"/><Relationship Id="rId17" Type="http://schemas.openxmlformats.org/officeDocument/2006/relationships/hyperlink" Target="http://www.youtube.com/uabnews" TargetMode="External"/><Relationship Id="rId2" Type="http://schemas.openxmlformats.org/officeDocument/2006/relationships/styles" Target="styles.xml"/><Relationship Id="rId16" Type="http://schemas.openxmlformats.org/officeDocument/2006/relationships/hyperlink" Target="http://www.twitter.com/uabnews"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micahxh@uab.edu" TargetMode="External"/><Relationship Id="rId11" Type="http://schemas.openxmlformats.org/officeDocument/2006/relationships/hyperlink" Target="https://www.uab.edu/medicine/pulmonary/" TargetMode="External"/><Relationship Id="rId5" Type="http://schemas.openxmlformats.org/officeDocument/2006/relationships/image" Target="media/image1.jpeg"/><Relationship Id="rId15" Type="http://schemas.openxmlformats.org/officeDocument/2006/relationships/hyperlink" Target="http://www.uab.edu/news" TargetMode="External"/><Relationship Id="rId10" Type="http://schemas.openxmlformats.org/officeDocument/2006/relationships/hyperlink" Target="https://classic.clinicaltrials.gov/ct2/show/NCT0527789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ab.edu/" TargetMode="External"/><Relationship Id="rId14" Type="http://schemas.openxmlformats.org/officeDocument/2006/relationships/hyperlink" Target="http://www.facebook.com/UAB.ed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0E1547A5BB734BB2AED9A31AB28BAA" ma:contentTypeVersion="15" ma:contentTypeDescription="Create a new document." ma:contentTypeScope="" ma:versionID="bc9a21bfcaafc024e1e328d66669ba9a">
  <xsd:schema xmlns:xsd="http://www.w3.org/2001/XMLSchema" xmlns:xs="http://www.w3.org/2001/XMLSchema" xmlns:p="http://schemas.microsoft.com/office/2006/metadata/properties" xmlns:ns2="624f5709-d460-438a-8ca9-057b7126dc9c" xmlns:ns3="2d50386e-92a9-4b75-b61a-341108dc0cc0" targetNamespace="http://schemas.microsoft.com/office/2006/metadata/properties" ma:root="true" ma:fieldsID="92d909fefbb3548798759fe410badc59" ns2:_="" ns3:_="">
    <xsd:import namespace="624f5709-d460-438a-8ca9-057b7126dc9c"/>
    <xsd:import namespace="2d50386e-92a9-4b75-b61a-341108dc0c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f5709-d460-438a-8ca9-057b7126dc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b08445-be9e-4460-af20-1447bbd898ce}" ma:internalName="TaxCatchAll" ma:showField="CatchAllData" ma:web="624f5709-d460-438a-8ca9-057b7126dc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50386e-92a9-4b75-b61a-341108dc0c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e07b1ff-87ca-41ea-8f42-2e31685bcc0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50386e-92a9-4b75-b61a-341108dc0cc0">
      <Terms xmlns="http://schemas.microsoft.com/office/infopath/2007/PartnerControls"/>
    </lcf76f155ced4ddcb4097134ff3c332f>
    <TaxCatchAll xmlns="624f5709-d460-438a-8ca9-057b7126dc9c" xsi:nil="true"/>
  </documentManagement>
</p:properties>
</file>

<file path=customXml/itemProps1.xml><?xml version="1.0" encoding="utf-8"?>
<ds:datastoreItem xmlns:ds="http://schemas.openxmlformats.org/officeDocument/2006/customXml" ds:itemID="{69F7C9A9-E75F-493A-A311-397D4B8C3789}"/>
</file>

<file path=customXml/itemProps2.xml><?xml version="1.0" encoding="utf-8"?>
<ds:datastoreItem xmlns:ds="http://schemas.openxmlformats.org/officeDocument/2006/customXml" ds:itemID="{312F8768-A5E2-46D4-9BCE-BB78976CD877}"/>
</file>

<file path=customXml/itemProps3.xml><?xml version="1.0" encoding="utf-8"?>
<ds:datastoreItem xmlns:ds="http://schemas.openxmlformats.org/officeDocument/2006/customXml" ds:itemID="{13674CE4-3B9B-4C99-8EEF-85ED5E729341}"/>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Micah Hardge</dc:creator>
  <cp:keywords/>
  <dc:description/>
  <cp:lastModifiedBy>Hardge, Micah</cp:lastModifiedBy>
  <cp:revision>2</cp:revision>
  <dcterms:created xsi:type="dcterms:W3CDTF">2025-12-09T21:31:00Z</dcterms:created>
  <dcterms:modified xsi:type="dcterms:W3CDTF">2025-12-09T21:31:00Z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2025-09-03T19:37:08Z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1c4538f3-0036-4960-b940-2185d1a52411</vt:lpwstr>
  </property>
  <property fmtid="{D5CDD505-2E9C-101B-9397-08002B2CF9AE}" pid="8" name="MSIP_Label_ae7542bc-63e5-412b-b0a0-d9586028a7d0_ContentBits">
    <vt:lpwstr>0</vt:lpwstr>
  </property>
  <property fmtid="{D5CDD505-2E9C-101B-9397-08002B2CF9AE}" pid="9" name="MSIP_Label_ae7542bc-63e5-412b-b0a0-d9586028a7d0_Tag">
    <vt:lpwstr>50, 3, 0, 1</vt:lpwstr>
  </property>
  <property fmtid="{D5CDD505-2E9C-101B-9397-08002B2CF9AE}" pid="10" name="ContentTypeId">
    <vt:lpwstr>0x0101007F0E1547A5BB734BB2AED9A31AB28BAA</vt:lpwstr>
  </property>
</Properties>
</file>